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E4CE" w14:textId="77777777" w:rsidR="009E18A5" w:rsidRPr="00A80B9D" w:rsidRDefault="009E18A5" w:rsidP="009E18A5">
      <w:pPr>
        <w:contextualSpacing/>
        <w:jc w:val="center"/>
        <w:rPr>
          <w:rFonts w:ascii="Times New Roman" w:hAnsi="Times New Roman" w:cs="Times New Roman"/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B9D">
        <w:rPr>
          <w:rFonts w:ascii="Times New Roman" w:hAnsi="Times New Roman" w:cs="Times New Roman"/>
          <w:color w:val="4F81BD" w:themeColor="accen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Grand Prix Námořního jachtingu 2015</w:t>
      </w:r>
    </w:p>
    <w:p w14:paraId="5C149B5C" w14:textId="77777777" w:rsidR="009E18A5" w:rsidRDefault="009E18A5" w:rsidP="009E18A5">
      <w:pPr>
        <w:spacing w:after="0"/>
        <w:jc w:val="center"/>
        <w:rPr>
          <w:b/>
        </w:rPr>
      </w:pPr>
    </w:p>
    <w:p w14:paraId="1D990140" w14:textId="77777777" w:rsidR="009E18A5" w:rsidRPr="009E18A5" w:rsidRDefault="009E18A5" w:rsidP="009E18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8A5">
        <w:rPr>
          <w:rFonts w:ascii="Arial" w:hAnsi="Arial" w:cs="Arial"/>
          <w:b/>
          <w:sz w:val="24"/>
          <w:szCs w:val="24"/>
        </w:rPr>
        <w:t xml:space="preserve">Sobota 19. 9. 2015, Brněnská přehrada </w:t>
      </w:r>
    </w:p>
    <w:p w14:paraId="11D1AC26" w14:textId="77777777" w:rsidR="009E18A5" w:rsidRDefault="009E18A5" w:rsidP="009E18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8A5">
        <w:rPr>
          <w:rFonts w:ascii="Arial" w:hAnsi="Arial" w:cs="Arial"/>
          <w:b/>
          <w:sz w:val="24"/>
          <w:szCs w:val="24"/>
        </w:rPr>
        <w:t>Pořadatel: TJ Námořní jachting</w:t>
      </w:r>
    </w:p>
    <w:p w14:paraId="33C5F49D" w14:textId="77777777" w:rsidR="009E18A5" w:rsidRPr="009E18A5" w:rsidRDefault="009E18A5" w:rsidP="009E18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C45F776" w14:textId="77777777" w:rsidR="00C95F70" w:rsidRPr="009E18A5" w:rsidRDefault="00990191" w:rsidP="000F31EE">
      <w:pPr>
        <w:contextualSpacing/>
        <w:jc w:val="center"/>
        <w:rPr>
          <w:rFonts w:ascii="Arial" w:hAnsi="Arial" w:cs="Arial"/>
        </w:rPr>
      </w:pPr>
      <w:r w:rsidRPr="009E18A5">
        <w:rPr>
          <w:rFonts w:ascii="Arial" w:hAnsi="Arial" w:cs="Arial"/>
        </w:rPr>
        <w:t xml:space="preserve">Závod je určen i pro závodníky bez licence ČSJ </w:t>
      </w:r>
      <w:r w:rsidR="00C95F70" w:rsidRPr="009E18A5">
        <w:rPr>
          <w:rFonts w:ascii="Arial" w:hAnsi="Arial" w:cs="Arial"/>
        </w:rPr>
        <w:t>–</w:t>
      </w:r>
      <w:r w:rsidRPr="009E18A5">
        <w:rPr>
          <w:rFonts w:ascii="Arial" w:hAnsi="Arial" w:cs="Arial"/>
        </w:rPr>
        <w:t xml:space="preserve"> VPOZ</w:t>
      </w:r>
    </w:p>
    <w:p w14:paraId="33334E33" w14:textId="77777777" w:rsidR="00AD1F5C" w:rsidRDefault="00AD1F5C" w:rsidP="00990191">
      <w:pPr>
        <w:contextualSpacing/>
        <w:jc w:val="center"/>
      </w:pPr>
    </w:p>
    <w:p w14:paraId="524BB652" w14:textId="77777777" w:rsidR="009E18A5" w:rsidRDefault="009E18A5" w:rsidP="00990191">
      <w:pPr>
        <w:contextualSpacing/>
        <w:jc w:val="center"/>
      </w:pPr>
    </w:p>
    <w:p w14:paraId="3D9E3FAE" w14:textId="77777777" w:rsidR="009C620C" w:rsidRPr="009E18A5" w:rsidRDefault="009C620C" w:rsidP="00494CD0">
      <w:pPr>
        <w:spacing w:after="0" w:line="264" w:lineRule="auto"/>
        <w:contextualSpacing/>
        <w:jc w:val="both"/>
        <w:rPr>
          <w:rFonts w:ascii="Arial" w:hAnsi="Arial" w:cs="Arial"/>
          <w:b/>
          <w:sz w:val="20"/>
        </w:rPr>
      </w:pPr>
      <w:r w:rsidRPr="009E18A5">
        <w:rPr>
          <w:rFonts w:ascii="Arial" w:hAnsi="Arial" w:cs="Arial"/>
          <w:b/>
          <w:sz w:val="20"/>
        </w:rPr>
        <w:t>1. Pravidla</w:t>
      </w:r>
    </w:p>
    <w:p w14:paraId="7AFDD285" w14:textId="77777777" w:rsidR="00C80C5B" w:rsidRDefault="00C80C5B" w:rsidP="00494CD0">
      <w:pPr>
        <w:spacing w:after="0" w:line="264" w:lineRule="auto"/>
        <w:ind w:left="426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 xml:space="preserve">Závod bude řízen </w:t>
      </w:r>
      <w:r w:rsidR="0068306C" w:rsidRPr="009E18A5">
        <w:rPr>
          <w:rFonts w:ascii="Arial" w:hAnsi="Arial" w:cs="Arial"/>
          <w:sz w:val="20"/>
        </w:rPr>
        <w:t>podle pravidel</w:t>
      </w:r>
      <w:r w:rsidRPr="009E18A5">
        <w:rPr>
          <w:rFonts w:ascii="Arial" w:hAnsi="Arial" w:cs="Arial"/>
          <w:sz w:val="20"/>
        </w:rPr>
        <w:t xml:space="preserve">, jak jsou definována v </w:t>
      </w:r>
      <w:r w:rsidRPr="009E18A5">
        <w:rPr>
          <w:rFonts w:ascii="Arial" w:hAnsi="Arial" w:cs="Arial"/>
          <w:i/>
          <w:sz w:val="20"/>
        </w:rPr>
        <w:t>Závodních pravidlech jachtingu</w:t>
      </w:r>
      <w:r w:rsidRPr="009E18A5">
        <w:rPr>
          <w:rFonts w:ascii="Arial" w:hAnsi="Arial" w:cs="Arial"/>
          <w:sz w:val="20"/>
        </w:rPr>
        <w:t>.</w:t>
      </w:r>
    </w:p>
    <w:p w14:paraId="76823020" w14:textId="77777777" w:rsidR="00494CD0" w:rsidRDefault="00494CD0" w:rsidP="00494CD0">
      <w:pPr>
        <w:spacing w:after="0" w:line="264" w:lineRule="auto"/>
        <w:jc w:val="both"/>
        <w:rPr>
          <w:rFonts w:ascii="Arial" w:hAnsi="Arial" w:cs="Arial"/>
          <w:sz w:val="20"/>
        </w:rPr>
      </w:pPr>
    </w:p>
    <w:p w14:paraId="7B7D268B" w14:textId="77777777" w:rsidR="009C0EEE" w:rsidRPr="009E18A5" w:rsidRDefault="009C0EEE" w:rsidP="00494CD0">
      <w:pPr>
        <w:spacing w:after="0" w:line="264" w:lineRule="auto"/>
        <w:jc w:val="both"/>
        <w:rPr>
          <w:rFonts w:ascii="Arial" w:hAnsi="Arial" w:cs="Arial"/>
          <w:b/>
          <w:sz w:val="20"/>
        </w:rPr>
      </w:pPr>
      <w:r w:rsidRPr="009E18A5">
        <w:rPr>
          <w:rFonts w:ascii="Arial" w:hAnsi="Arial" w:cs="Arial"/>
          <w:b/>
          <w:sz w:val="20"/>
        </w:rPr>
        <w:t>2. Podmínky účasti:</w:t>
      </w:r>
    </w:p>
    <w:p w14:paraId="0B3CAA7F" w14:textId="77777777" w:rsidR="00D910CC" w:rsidRDefault="00D910CC" w:rsidP="00494CD0">
      <w:pPr>
        <w:spacing w:after="0" w:line="264" w:lineRule="auto"/>
        <w:ind w:left="360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Závod je veřejně přístupný. Není vyžadována závodní licence nebo členství v jachetním klubu. Kapitán lodě přihlásí loď k závodu podáním přihlášky</w:t>
      </w:r>
      <w:r w:rsidR="005071DB" w:rsidRPr="009E18A5">
        <w:rPr>
          <w:rFonts w:ascii="Arial" w:hAnsi="Arial" w:cs="Arial"/>
          <w:sz w:val="20"/>
        </w:rPr>
        <w:t>. Tím ztvrdí, že posádka i loď splňují požadavky Českého svazu jachtingu a Státní plavební správy.</w:t>
      </w:r>
      <w:r w:rsidRPr="009E18A5">
        <w:rPr>
          <w:rFonts w:ascii="Arial" w:hAnsi="Arial" w:cs="Arial"/>
          <w:sz w:val="20"/>
        </w:rPr>
        <w:t xml:space="preserve"> Všichni členové posádky musí být zdravotně způsobilí.</w:t>
      </w:r>
    </w:p>
    <w:p w14:paraId="31657153" w14:textId="77777777" w:rsidR="00494CD0" w:rsidRPr="009E18A5" w:rsidRDefault="00494CD0" w:rsidP="00494CD0">
      <w:pPr>
        <w:spacing w:after="0" w:line="264" w:lineRule="auto"/>
        <w:ind w:left="360"/>
        <w:jc w:val="both"/>
        <w:rPr>
          <w:rFonts w:ascii="Arial" w:hAnsi="Arial" w:cs="Arial"/>
          <w:sz w:val="20"/>
        </w:rPr>
      </w:pPr>
    </w:p>
    <w:p w14:paraId="1BB956EB" w14:textId="77777777" w:rsidR="00D910CC" w:rsidRPr="009E18A5" w:rsidRDefault="00D910CC" w:rsidP="00494CD0">
      <w:pPr>
        <w:spacing w:after="0" w:line="264" w:lineRule="auto"/>
        <w:jc w:val="both"/>
        <w:rPr>
          <w:rFonts w:ascii="Arial" w:hAnsi="Arial" w:cs="Arial"/>
          <w:b/>
          <w:sz w:val="20"/>
        </w:rPr>
      </w:pPr>
      <w:r w:rsidRPr="009E18A5">
        <w:rPr>
          <w:rFonts w:ascii="Arial" w:hAnsi="Arial" w:cs="Arial"/>
          <w:b/>
          <w:sz w:val="20"/>
        </w:rPr>
        <w:t>3. Lodí třídy</w:t>
      </w:r>
    </w:p>
    <w:p w14:paraId="30484013" w14:textId="77777777" w:rsidR="00D910CC" w:rsidRPr="009E18A5" w:rsidRDefault="00D910CC" w:rsidP="00494CD0">
      <w:pPr>
        <w:pStyle w:val="ListParagraph"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Kajutové plachetnice sportovní</w:t>
      </w:r>
    </w:p>
    <w:p w14:paraId="5ECEF669" w14:textId="77777777" w:rsidR="00D910CC" w:rsidRDefault="00D910CC" w:rsidP="00494CD0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Kajutové plachetnice turistické</w:t>
      </w:r>
      <w:r w:rsidR="00A45496">
        <w:rPr>
          <w:rFonts w:ascii="Arial" w:hAnsi="Arial" w:cs="Arial"/>
          <w:sz w:val="20"/>
        </w:rPr>
        <w:t xml:space="preserve"> (3 kategorie dle délky lodí)</w:t>
      </w:r>
      <w:bookmarkStart w:id="0" w:name="_GoBack"/>
      <w:bookmarkEnd w:id="0"/>
    </w:p>
    <w:p w14:paraId="44D00E5C" w14:textId="77777777" w:rsidR="00494CD0" w:rsidRPr="009E18A5" w:rsidRDefault="00494CD0" w:rsidP="00494CD0">
      <w:pPr>
        <w:pStyle w:val="ListParagraph"/>
        <w:spacing w:after="0" w:line="264" w:lineRule="auto"/>
        <w:jc w:val="both"/>
        <w:rPr>
          <w:rFonts w:ascii="Arial" w:hAnsi="Arial" w:cs="Arial"/>
          <w:sz w:val="20"/>
        </w:rPr>
      </w:pPr>
    </w:p>
    <w:p w14:paraId="7CC3AEB1" w14:textId="77777777" w:rsidR="009C0EEE" w:rsidRPr="009E18A5" w:rsidRDefault="009C0EEE" w:rsidP="00494CD0">
      <w:pPr>
        <w:spacing w:after="0" w:line="264" w:lineRule="auto"/>
        <w:jc w:val="both"/>
        <w:rPr>
          <w:rFonts w:ascii="Arial" w:hAnsi="Arial" w:cs="Arial"/>
          <w:b/>
          <w:sz w:val="20"/>
        </w:rPr>
      </w:pPr>
      <w:r w:rsidRPr="009E18A5">
        <w:rPr>
          <w:rFonts w:ascii="Arial" w:hAnsi="Arial" w:cs="Arial"/>
          <w:b/>
          <w:sz w:val="20"/>
        </w:rPr>
        <w:t>3. Odpovědnost</w:t>
      </w:r>
    </w:p>
    <w:p w14:paraId="7A11C33E" w14:textId="77777777" w:rsidR="00C80C5B" w:rsidRDefault="00C80C5B" w:rsidP="00494CD0">
      <w:pPr>
        <w:spacing w:after="0" w:line="264" w:lineRule="auto"/>
        <w:ind w:left="426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Závodníci se účastní závodu na vlastní zodpovědnost. Viz pravidlo 4, rozhodnutí o závodění.</w:t>
      </w:r>
      <w:r w:rsidR="002C5CB0" w:rsidRPr="009E18A5">
        <w:rPr>
          <w:rFonts w:ascii="Arial" w:hAnsi="Arial" w:cs="Arial"/>
        </w:rPr>
        <w:t xml:space="preserve"> </w:t>
      </w:r>
      <w:r w:rsidR="002C5CB0" w:rsidRPr="009E18A5">
        <w:rPr>
          <w:rFonts w:ascii="Arial" w:hAnsi="Arial" w:cs="Arial"/>
          <w:sz w:val="20"/>
        </w:rPr>
        <w:t>Loď (kapitán lodě) je odpovědný za škody způsobené třetím osobám.</w:t>
      </w:r>
      <w:r w:rsidR="009C0EEE" w:rsidRPr="009E18A5">
        <w:rPr>
          <w:rFonts w:ascii="Arial" w:hAnsi="Arial" w:cs="Arial"/>
          <w:sz w:val="20"/>
        </w:rPr>
        <w:t xml:space="preserve"> Pořadatel, nebo jakák</w:t>
      </w:r>
      <w:r w:rsidR="00B152E9" w:rsidRPr="009E18A5">
        <w:rPr>
          <w:rFonts w:ascii="Arial" w:hAnsi="Arial" w:cs="Arial"/>
          <w:sz w:val="20"/>
        </w:rPr>
        <w:t>oli strana podílející se na organizaci závodu, se zříká jakékoli zodpovědnosti za zranění, smrt, osobní nebo materiální škodu, ztráty nebo náklady vzniklé z jakékoliv příčiny,</w:t>
      </w:r>
      <w:r w:rsidR="005E6F09" w:rsidRPr="009E18A5">
        <w:rPr>
          <w:rFonts w:ascii="Arial" w:hAnsi="Arial" w:cs="Arial"/>
          <w:sz w:val="20"/>
        </w:rPr>
        <w:t xml:space="preserve"> včetně nedbalosti, ve spojení </w:t>
      </w:r>
      <w:r w:rsidR="00B152E9" w:rsidRPr="009E18A5">
        <w:rPr>
          <w:rFonts w:ascii="Arial" w:hAnsi="Arial" w:cs="Arial"/>
          <w:sz w:val="20"/>
        </w:rPr>
        <w:t>se závodem nebo po závodě.</w:t>
      </w:r>
    </w:p>
    <w:p w14:paraId="167C26F9" w14:textId="77777777" w:rsidR="00494CD0" w:rsidRDefault="00494CD0" w:rsidP="00494CD0">
      <w:pPr>
        <w:spacing w:after="0" w:line="264" w:lineRule="auto"/>
        <w:jc w:val="both"/>
        <w:rPr>
          <w:rFonts w:ascii="Arial" w:hAnsi="Arial" w:cs="Arial"/>
          <w:sz w:val="20"/>
        </w:rPr>
      </w:pPr>
    </w:p>
    <w:p w14:paraId="33EFE544" w14:textId="77777777" w:rsidR="00494CD0" w:rsidRDefault="00494CD0" w:rsidP="00494CD0">
      <w:pPr>
        <w:spacing w:after="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 Ceny</w:t>
      </w:r>
      <w:r w:rsidRPr="009E18A5">
        <w:rPr>
          <w:rFonts w:ascii="Arial" w:hAnsi="Arial" w:cs="Arial"/>
          <w:b/>
          <w:sz w:val="20"/>
        </w:rPr>
        <w:t>:</w:t>
      </w:r>
    </w:p>
    <w:p w14:paraId="153B2E22" w14:textId="77777777" w:rsidR="00494CD0" w:rsidRPr="009E18A5" w:rsidRDefault="00494CD0" w:rsidP="00494CD0">
      <w:pPr>
        <w:spacing w:after="0" w:line="264" w:lineRule="auto"/>
        <w:ind w:left="357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 xml:space="preserve">1. místo pohár + </w:t>
      </w:r>
      <w:proofErr w:type="spellStart"/>
      <w:r w:rsidRPr="009E18A5">
        <w:rPr>
          <w:rFonts w:ascii="Arial" w:hAnsi="Arial" w:cs="Arial"/>
          <w:sz w:val="20"/>
        </w:rPr>
        <w:t>Zacapa</w:t>
      </w:r>
      <w:proofErr w:type="spellEnd"/>
      <w:r w:rsidRPr="009E18A5">
        <w:rPr>
          <w:rFonts w:ascii="Arial" w:hAnsi="Arial" w:cs="Arial"/>
          <w:sz w:val="20"/>
        </w:rPr>
        <w:t>, 2. místo pohár + sekt, 3. místo pohár + víno</w:t>
      </w:r>
    </w:p>
    <w:p w14:paraId="1A658C52" w14:textId="77777777" w:rsidR="00494CD0" w:rsidRDefault="00494CD0" w:rsidP="00494CD0">
      <w:pPr>
        <w:spacing w:after="0" w:line="264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E18A5">
        <w:rPr>
          <w:rFonts w:ascii="Arial" w:hAnsi="Arial" w:cs="Arial"/>
          <w:sz w:val="20"/>
        </w:rPr>
        <w:t xml:space="preserve">bsolutní vítěz získá </w:t>
      </w:r>
      <w:proofErr w:type="spellStart"/>
      <w:r w:rsidRPr="009E18A5">
        <w:rPr>
          <w:rFonts w:ascii="Arial" w:hAnsi="Arial" w:cs="Arial"/>
          <w:sz w:val="20"/>
        </w:rPr>
        <w:t>price</w:t>
      </w:r>
      <w:proofErr w:type="spellEnd"/>
      <w:r w:rsidRPr="009E18A5">
        <w:rPr>
          <w:rFonts w:ascii="Arial" w:hAnsi="Arial" w:cs="Arial"/>
          <w:sz w:val="20"/>
        </w:rPr>
        <w:t xml:space="preserve"> </w:t>
      </w:r>
      <w:proofErr w:type="spellStart"/>
      <w:r w:rsidRPr="009E18A5">
        <w:rPr>
          <w:rFonts w:ascii="Arial" w:hAnsi="Arial" w:cs="Arial"/>
          <w:sz w:val="20"/>
        </w:rPr>
        <w:t>money</w:t>
      </w:r>
      <w:proofErr w:type="spellEnd"/>
      <w:r w:rsidRPr="009E18A5">
        <w:rPr>
          <w:rFonts w:ascii="Arial" w:hAnsi="Arial" w:cs="Arial"/>
          <w:sz w:val="20"/>
        </w:rPr>
        <w:t xml:space="preserve"> 10 000 Kč</w:t>
      </w:r>
    </w:p>
    <w:p w14:paraId="44C4E195" w14:textId="77777777" w:rsidR="00494CD0" w:rsidRPr="009E18A5" w:rsidRDefault="00494CD0" w:rsidP="00494CD0">
      <w:pPr>
        <w:spacing w:after="0" w:line="264" w:lineRule="auto"/>
        <w:jc w:val="both"/>
        <w:rPr>
          <w:rFonts w:ascii="Arial" w:hAnsi="Arial" w:cs="Arial"/>
          <w:sz w:val="20"/>
        </w:rPr>
      </w:pPr>
    </w:p>
    <w:p w14:paraId="500EE905" w14:textId="77777777" w:rsidR="00B152E9" w:rsidRPr="009E18A5" w:rsidRDefault="00494CD0" w:rsidP="00494CD0">
      <w:pPr>
        <w:spacing w:after="0" w:line="264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B152E9" w:rsidRPr="009E18A5">
        <w:rPr>
          <w:rFonts w:ascii="Arial" w:hAnsi="Arial" w:cs="Arial"/>
          <w:b/>
          <w:sz w:val="20"/>
        </w:rPr>
        <w:t>. Časový program:</w:t>
      </w:r>
    </w:p>
    <w:p w14:paraId="670E4120" w14:textId="77777777" w:rsidR="009E18A5" w:rsidRDefault="009E18A5" w:rsidP="00494CD0">
      <w:pPr>
        <w:spacing w:after="0" w:line="360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9:00 - 10:30</w:t>
      </w:r>
    </w:p>
    <w:p w14:paraId="28E56070" w14:textId="77777777" w:rsidR="009E18A5" w:rsidRDefault="009E18A5" w:rsidP="00494CD0">
      <w:pPr>
        <w:spacing w:after="0" w:line="360" w:lineRule="auto"/>
        <w:ind w:left="357" w:firstLine="348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přích</w:t>
      </w:r>
      <w:r>
        <w:rPr>
          <w:rFonts w:ascii="Arial" w:hAnsi="Arial" w:cs="Arial"/>
          <w:sz w:val="20"/>
        </w:rPr>
        <w:t>od hostů, snídaně formou rautu</w:t>
      </w:r>
    </w:p>
    <w:p w14:paraId="02B16D2D" w14:textId="77777777" w:rsidR="009E18A5" w:rsidRPr="009E18A5" w:rsidRDefault="009E18A5" w:rsidP="00494CD0">
      <w:pPr>
        <w:spacing w:after="0" w:line="360" w:lineRule="auto"/>
        <w:ind w:left="357" w:firstLine="348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příjem přih</w:t>
      </w:r>
      <w:r>
        <w:rPr>
          <w:rFonts w:ascii="Arial" w:hAnsi="Arial" w:cs="Arial"/>
          <w:sz w:val="20"/>
        </w:rPr>
        <w:t xml:space="preserve">lášek (startovné 100 Kč/osoba, </w:t>
      </w:r>
      <w:r w:rsidRPr="009E18A5">
        <w:rPr>
          <w:rFonts w:ascii="Arial" w:hAnsi="Arial" w:cs="Arial"/>
          <w:sz w:val="20"/>
        </w:rPr>
        <w:t xml:space="preserve">každá posádka dostane vlajku NJ </w:t>
      </w:r>
      <w:r>
        <w:rPr>
          <w:rFonts w:ascii="Arial" w:hAnsi="Arial" w:cs="Arial"/>
          <w:sz w:val="20"/>
        </w:rPr>
        <w:t>k vyvěšení na zádi lodě)</w:t>
      </w:r>
    </w:p>
    <w:p w14:paraId="6BB60B92" w14:textId="77777777" w:rsidR="009E18A5" w:rsidRDefault="009E18A5" w:rsidP="00494CD0">
      <w:pPr>
        <w:spacing w:after="0" w:line="360" w:lineRule="auto"/>
        <w:ind w:left="357"/>
        <w:jc w:val="both"/>
        <w:rPr>
          <w:rFonts w:ascii="Arial" w:hAnsi="Arial" w:cs="Arial"/>
          <w:sz w:val="20"/>
        </w:rPr>
      </w:pPr>
      <w:r w:rsidRPr="009E18A5">
        <w:rPr>
          <w:rFonts w:ascii="Arial" w:hAnsi="Arial" w:cs="Arial"/>
          <w:sz w:val="20"/>
        </w:rPr>
        <w:t>11:00 s</w:t>
      </w:r>
      <w:r>
        <w:rPr>
          <w:rFonts w:ascii="Arial" w:hAnsi="Arial" w:cs="Arial"/>
          <w:sz w:val="20"/>
        </w:rPr>
        <w:t>lavnostní zahájení a přípitek</w:t>
      </w:r>
    </w:p>
    <w:p w14:paraId="41E6D109" w14:textId="77777777" w:rsidR="009E18A5" w:rsidRPr="009E18A5" w:rsidRDefault="009E18A5" w:rsidP="00494CD0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12:00 start první rozjížďky (</w:t>
      </w:r>
      <w:r w:rsidRPr="009E18A5">
        <w:rPr>
          <w:rFonts w:ascii="Arial" w:hAnsi="Arial" w:cs="Arial"/>
          <w:sz w:val="20"/>
        </w:rPr>
        <w:t>max. 2</w:t>
      </w:r>
      <w:r>
        <w:rPr>
          <w:rFonts w:ascii="Arial" w:hAnsi="Arial" w:cs="Arial"/>
          <w:sz w:val="20"/>
        </w:rPr>
        <w:t>)</w:t>
      </w:r>
    </w:p>
    <w:p w14:paraId="4EEE0D87" w14:textId="77777777" w:rsidR="009E18A5" w:rsidRPr="009E18A5" w:rsidRDefault="009E18A5" w:rsidP="00494CD0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16:30 </w:t>
      </w:r>
      <w:r w:rsidRPr="009E18A5">
        <w:rPr>
          <w:rFonts w:ascii="Arial" w:hAnsi="Arial" w:cs="Arial"/>
          <w:sz w:val="20"/>
        </w:rPr>
        <w:t>křest nového motorovéh</w:t>
      </w:r>
      <w:r>
        <w:rPr>
          <w:rFonts w:ascii="Arial" w:hAnsi="Arial" w:cs="Arial"/>
          <w:sz w:val="20"/>
        </w:rPr>
        <w:t>o člunu</w:t>
      </w:r>
    </w:p>
    <w:p w14:paraId="1D89C3EB" w14:textId="77777777" w:rsidR="009E18A5" w:rsidRDefault="009E18A5" w:rsidP="00494CD0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17:0</w:t>
      </w:r>
      <w:r w:rsidRPr="009E18A5">
        <w:rPr>
          <w:rFonts w:ascii="Arial" w:hAnsi="Arial" w:cs="Arial"/>
          <w:sz w:val="20"/>
        </w:rPr>
        <w:t xml:space="preserve">0 </w:t>
      </w:r>
      <w:r>
        <w:rPr>
          <w:rFonts w:ascii="Arial" w:hAnsi="Arial" w:cs="Arial"/>
          <w:sz w:val="20"/>
        </w:rPr>
        <w:t xml:space="preserve">slavnostní vyhlášení </w:t>
      </w:r>
      <w:proofErr w:type="spellStart"/>
      <w:r>
        <w:rPr>
          <w:rFonts w:ascii="Arial" w:hAnsi="Arial" w:cs="Arial"/>
          <w:sz w:val="20"/>
        </w:rPr>
        <w:t>vysledků</w:t>
      </w:r>
      <w:proofErr w:type="spellEnd"/>
      <w:r>
        <w:rPr>
          <w:rFonts w:ascii="Arial" w:hAnsi="Arial" w:cs="Arial"/>
          <w:sz w:val="20"/>
        </w:rPr>
        <w:t xml:space="preserve"> dle kategorií</w:t>
      </w:r>
    </w:p>
    <w:p w14:paraId="492DD9F9" w14:textId="77777777" w:rsidR="009E18A5" w:rsidRPr="009E18A5" w:rsidRDefault="00A45496" w:rsidP="00494CD0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17:3</w:t>
      </w:r>
      <w:r w:rsidR="009E18A5">
        <w:rPr>
          <w:rFonts w:ascii="Arial" w:hAnsi="Arial" w:cs="Arial"/>
          <w:sz w:val="20"/>
        </w:rPr>
        <w:t>0 - … v</w:t>
      </w:r>
      <w:r w:rsidR="009E18A5" w:rsidRPr="009E18A5">
        <w:rPr>
          <w:rFonts w:ascii="Arial" w:hAnsi="Arial" w:cs="Arial"/>
          <w:sz w:val="20"/>
        </w:rPr>
        <w:t>ečírek s živou hudbou, večeře formou rautu.</w:t>
      </w:r>
    </w:p>
    <w:p w14:paraId="7F1009DB" w14:textId="77777777" w:rsidR="009E18A5" w:rsidRDefault="009E18A5" w:rsidP="00494CD0">
      <w:pPr>
        <w:spacing w:after="0" w:line="264" w:lineRule="auto"/>
        <w:ind w:left="357"/>
        <w:jc w:val="both"/>
        <w:rPr>
          <w:rFonts w:ascii="Arial" w:hAnsi="Arial" w:cs="Arial"/>
          <w:sz w:val="20"/>
        </w:rPr>
      </w:pPr>
    </w:p>
    <w:p w14:paraId="2557260C" w14:textId="77777777" w:rsidR="00494CD0" w:rsidRDefault="009E18A5" w:rsidP="00494CD0">
      <w:pPr>
        <w:spacing w:after="0" w:line="264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Podrobnosti závody jsou obsahem</w:t>
      </w:r>
      <w:r w:rsidR="00494CD0">
        <w:rPr>
          <w:rFonts w:ascii="Arial" w:hAnsi="Arial" w:cs="Arial"/>
          <w:b/>
          <w:sz w:val="20"/>
        </w:rPr>
        <w:t xml:space="preserve"> speciálních plachetnic směrnic</w:t>
      </w:r>
    </w:p>
    <w:p w14:paraId="1B5B6E35" w14:textId="77777777" w:rsidR="009E18A5" w:rsidRPr="00494CD0" w:rsidRDefault="009E18A5" w:rsidP="00494CD0">
      <w:pPr>
        <w:spacing w:after="0" w:line="264" w:lineRule="auto"/>
        <w:ind w:firstLine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(vyvěšeny</w:t>
      </w:r>
      <w:r w:rsidR="00494CD0">
        <w:rPr>
          <w:rFonts w:ascii="Arial" w:hAnsi="Arial" w:cs="Arial"/>
          <w:sz w:val="20"/>
        </w:rPr>
        <w:t xml:space="preserve"> v prostoru loděnic TJ Ná</w:t>
      </w:r>
      <w:r w:rsidR="00A45496">
        <w:rPr>
          <w:rFonts w:ascii="Arial" w:hAnsi="Arial" w:cs="Arial"/>
          <w:sz w:val="20"/>
        </w:rPr>
        <w:t>mořní jachting a TJ LODNÍ SPORTY BRNO</w:t>
      </w:r>
      <w:r w:rsidR="00494CD0">
        <w:rPr>
          <w:rFonts w:ascii="Arial" w:hAnsi="Arial" w:cs="Arial"/>
          <w:sz w:val="20"/>
        </w:rPr>
        <w:t>)</w:t>
      </w:r>
    </w:p>
    <w:p w14:paraId="1D9FA48C" w14:textId="77777777" w:rsidR="009E18A5" w:rsidRDefault="009E18A5" w:rsidP="00494CD0">
      <w:pPr>
        <w:spacing w:after="0" w:line="264" w:lineRule="auto"/>
        <w:ind w:left="357"/>
        <w:jc w:val="both"/>
        <w:rPr>
          <w:rFonts w:ascii="Arial" w:hAnsi="Arial" w:cs="Arial"/>
          <w:sz w:val="20"/>
        </w:rPr>
      </w:pPr>
    </w:p>
    <w:sectPr w:rsidR="009E18A5" w:rsidSect="00494CD0">
      <w:pgSz w:w="11906" w:h="16838"/>
      <w:pgMar w:top="624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8C9"/>
    <w:multiLevelType w:val="hybridMultilevel"/>
    <w:tmpl w:val="89F4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1401"/>
    <w:multiLevelType w:val="hybridMultilevel"/>
    <w:tmpl w:val="2A28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461F"/>
    <w:multiLevelType w:val="hybridMultilevel"/>
    <w:tmpl w:val="31A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044CDF"/>
    <w:rsid w:val="00046CDF"/>
    <w:rsid w:val="000D6D9E"/>
    <w:rsid w:val="000F31EE"/>
    <w:rsid w:val="001701A0"/>
    <w:rsid w:val="001B44AC"/>
    <w:rsid w:val="002506CC"/>
    <w:rsid w:val="002622B6"/>
    <w:rsid w:val="00281913"/>
    <w:rsid w:val="002C5CB0"/>
    <w:rsid w:val="00314CD8"/>
    <w:rsid w:val="0032700D"/>
    <w:rsid w:val="0036117F"/>
    <w:rsid w:val="00366D81"/>
    <w:rsid w:val="00384AA3"/>
    <w:rsid w:val="00494CD0"/>
    <w:rsid w:val="005071DB"/>
    <w:rsid w:val="00520792"/>
    <w:rsid w:val="0058539E"/>
    <w:rsid w:val="00593F4A"/>
    <w:rsid w:val="005E6F09"/>
    <w:rsid w:val="00630C26"/>
    <w:rsid w:val="0066135E"/>
    <w:rsid w:val="0068306C"/>
    <w:rsid w:val="007161C9"/>
    <w:rsid w:val="007725B5"/>
    <w:rsid w:val="007B377D"/>
    <w:rsid w:val="008074FB"/>
    <w:rsid w:val="00871E14"/>
    <w:rsid w:val="00987BF4"/>
    <w:rsid w:val="00990191"/>
    <w:rsid w:val="009C0EEE"/>
    <w:rsid w:val="009C620C"/>
    <w:rsid w:val="009E18A5"/>
    <w:rsid w:val="00A45496"/>
    <w:rsid w:val="00A640D6"/>
    <w:rsid w:val="00A87BFE"/>
    <w:rsid w:val="00AD1F5C"/>
    <w:rsid w:val="00B152E9"/>
    <w:rsid w:val="00C0038E"/>
    <w:rsid w:val="00C3392E"/>
    <w:rsid w:val="00C80C5B"/>
    <w:rsid w:val="00C95F70"/>
    <w:rsid w:val="00D00495"/>
    <w:rsid w:val="00D910CC"/>
    <w:rsid w:val="00EC77D2"/>
    <w:rsid w:val="00F22381"/>
    <w:rsid w:val="00FD6726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E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Vaculka</dc:creator>
  <cp:lastModifiedBy>admin</cp:lastModifiedBy>
  <cp:revision>2</cp:revision>
  <cp:lastPrinted>2015-04-15T13:55:00Z</cp:lastPrinted>
  <dcterms:created xsi:type="dcterms:W3CDTF">2015-09-03T20:28:00Z</dcterms:created>
  <dcterms:modified xsi:type="dcterms:W3CDTF">2015-09-03T20:28:00Z</dcterms:modified>
</cp:coreProperties>
</file>